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9D77" w14:textId="316DB8F0" w:rsidR="00B2351C" w:rsidRPr="00EB37FA" w:rsidRDefault="00B2351C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Pre</w:t>
      </w:r>
      <w:r w:rsidR="0059794F" w:rsidRPr="00EB37FA">
        <w:rPr>
          <w:rFonts w:ascii="Arial" w:eastAsia="Times New Roman" w:hAnsi="Arial" w:cs="Arial"/>
          <w:sz w:val="32"/>
          <w:szCs w:val="32"/>
          <w:lang w:val="en-US" w:eastAsia="es-AR"/>
        </w:rPr>
        <w:t>-Export F</w:t>
      </w: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inanci</w:t>
      </w:r>
      <w:r w:rsidR="002E05F7" w:rsidRPr="00EB37FA">
        <w:rPr>
          <w:rFonts w:ascii="Arial" w:eastAsia="Times New Roman" w:hAnsi="Arial" w:cs="Arial"/>
          <w:sz w:val="32"/>
          <w:szCs w:val="32"/>
          <w:lang w:val="en-US" w:eastAsia="es-AR"/>
        </w:rPr>
        <w:t>ng in Argentine Pesos</w:t>
      </w:r>
    </w:p>
    <w:p w14:paraId="60EEC614" w14:textId="0C0FCDE7" w:rsidR="00B2351C" w:rsidRPr="00EB37FA" w:rsidRDefault="002E05F7" w:rsidP="005979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Loans in </w:t>
      </w:r>
      <w:r w:rsidR="0059794F" w:rsidRPr="00EB37FA">
        <w:rPr>
          <w:rFonts w:ascii="Arial" w:eastAsia="Times New Roman" w:hAnsi="Arial" w:cs="Arial"/>
          <w:sz w:val="20"/>
          <w:szCs w:val="20"/>
          <w:lang w:val="en-US" w:eastAsia="es-AR"/>
        </w:rPr>
        <w:t>A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rgentine </w:t>
      </w:r>
      <w:r w:rsidR="0059794F" w:rsidRPr="00EB37FA">
        <w:rPr>
          <w:rFonts w:ascii="Arial" w:eastAsia="Times New Roman" w:hAnsi="Arial" w:cs="Arial"/>
          <w:sz w:val="20"/>
          <w:szCs w:val="20"/>
          <w:lang w:val="en-US" w:eastAsia="es-AR"/>
        </w:rPr>
        <w:t>P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esos granted </w:t>
      </w:r>
      <w:r w:rsidR="002A4E37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prior to the shipment of goods to foreign markets. </w:t>
      </w:r>
    </w:p>
    <w:p w14:paraId="4331E407" w14:textId="6C73092D" w:rsidR="00B2351C" w:rsidRPr="00EB37FA" w:rsidRDefault="00B2351C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Us</w:t>
      </w:r>
      <w:r w:rsidR="005C556E" w:rsidRPr="00EB37FA">
        <w:rPr>
          <w:rFonts w:ascii="Arial" w:eastAsia="Times New Roman" w:hAnsi="Arial" w:cs="Arial"/>
          <w:sz w:val="32"/>
          <w:szCs w:val="32"/>
          <w:lang w:val="en-US" w:eastAsia="es-AR"/>
        </w:rPr>
        <w:t>ers</w:t>
      </w:r>
    </w:p>
    <w:p w14:paraId="6C05B68F" w14:textId="72381B70" w:rsidR="00B2351C" w:rsidRPr="00EB37FA" w:rsidRDefault="005C556E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Final </w:t>
      </w:r>
      <w:r w:rsidR="0059794F" w:rsidRPr="00EB37FA">
        <w:rPr>
          <w:rFonts w:ascii="Arial" w:eastAsia="Times New Roman" w:hAnsi="Arial" w:cs="Arial"/>
          <w:sz w:val="20"/>
          <w:szCs w:val="20"/>
          <w:lang w:val="en-US" w:eastAsia="es-AR"/>
        </w:rPr>
        <w:t>e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xporters from all </w:t>
      </w:r>
      <w:r w:rsidR="000816F8" w:rsidRPr="00EB37FA">
        <w:rPr>
          <w:rFonts w:ascii="Arial" w:eastAsia="Times New Roman" w:hAnsi="Arial" w:cs="Arial"/>
          <w:sz w:val="20"/>
          <w:szCs w:val="20"/>
          <w:lang w:val="en-US" w:eastAsia="es-AR"/>
        </w:rPr>
        <w:t>economic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sector</w:t>
      </w:r>
      <w:r w:rsidR="0059794F" w:rsidRPr="00EB37FA">
        <w:rPr>
          <w:rFonts w:ascii="Arial" w:eastAsia="Times New Roman" w:hAnsi="Arial" w:cs="Arial"/>
          <w:sz w:val="20"/>
          <w:szCs w:val="20"/>
          <w:lang w:val="en-US" w:eastAsia="es-AR"/>
        </w:rPr>
        <w:t>s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, related to </w:t>
      </w:r>
      <w:r w:rsidR="0011100B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credit with the Bank. </w:t>
      </w:r>
    </w:p>
    <w:p w14:paraId="323979DF" w14:textId="314B601B" w:rsidR="00B2351C" w:rsidRPr="00EB37FA" w:rsidRDefault="0011100B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Currency</w:t>
      </w:r>
    </w:p>
    <w:p w14:paraId="16AAC80C" w14:textId="7C81D6D4" w:rsidR="00B2351C" w:rsidRPr="00EB37FA" w:rsidRDefault="0059794F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Argentine </w:t>
      </w:r>
      <w:r w:rsidR="00B2351C" w:rsidRPr="00EB37FA">
        <w:rPr>
          <w:rFonts w:ascii="Arial" w:eastAsia="Times New Roman" w:hAnsi="Arial" w:cs="Arial"/>
          <w:sz w:val="20"/>
          <w:szCs w:val="20"/>
          <w:lang w:val="en-US" w:eastAsia="es-AR"/>
        </w:rPr>
        <w:t>P</w:t>
      </w:r>
      <w:r w:rsidR="0021017B" w:rsidRPr="00EB37FA">
        <w:rPr>
          <w:rFonts w:ascii="Arial" w:eastAsia="Times New Roman" w:hAnsi="Arial" w:cs="Arial"/>
          <w:sz w:val="20"/>
          <w:szCs w:val="20"/>
          <w:lang w:val="en-US" w:eastAsia="es-AR"/>
        </w:rPr>
        <w:t>esos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(ARS)</w:t>
      </w:r>
      <w:r w:rsidR="0003722D" w:rsidRPr="00EB37FA">
        <w:rPr>
          <w:rFonts w:ascii="Arial" w:eastAsia="Times New Roman" w:hAnsi="Arial" w:cs="Arial"/>
          <w:sz w:val="20"/>
          <w:szCs w:val="20"/>
          <w:lang w:val="en-US" w:eastAsia="es-AR"/>
        </w:rPr>
        <w:t>.</w:t>
      </w:r>
    </w:p>
    <w:p w14:paraId="7A7B550A" w14:textId="6AAB45CC" w:rsidR="00B2351C" w:rsidRPr="00EB37FA" w:rsidRDefault="0011100B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 xml:space="preserve">Term </w:t>
      </w:r>
    </w:p>
    <w:p w14:paraId="687A68C6" w14:textId="3167FBB8" w:rsidR="00B2351C" w:rsidRPr="00EB37FA" w:rsidRDefault="0011100B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Up to</w:t>
      </w:r>
      <w:r w:rsidR="000816F8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</w:t>
      </w:r>
      <w:r w:rsidR="001C4B12" w:rsidRPr="00EB37FA">
        <w:rPr>
          <w:rFonts w:ascii="Arial" w:eastAsia="Times New Roman" w:hAnsi="Arial" w:cs="Arial"/>
          <w:sz w:val="20"/>
          <w:szCs w:val="20"/>
          <w:lang w:val="en-US" w:eastAsia="es-AR"/>
        </w:rPr>
        <w:t>365</w:t>
      </w:r>
      <w:r w:rsidR="00B2351C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d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ays.</w:t>
      </w:r>
    </w:p>
    <w:p w14:paraId="6F5C2798" w14:textId="2628BF6A" w:rsidR="0021017B" w:rsidRPr="00EB37FA" w:rsidRDefault="0021017B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</w:p>
    <w:p w14:paraId="04441F0D" w14:textId="4467EB85" w:rsidR="001C4B12" w:rsidRPr="00EB37FA" w:rsidRDefault="001C4B12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</w:p>
    <w:p w14:paraId="26638AD6" w14:textId="1C54BB99" w:rsidR="001C4B12" w:rsidRPr="00EB37FA" w:rsidRDefault="00AE19E4" w:rsidP="001C4B1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sz w:val="33"/>
          <w:szCs w:val="33"/>
          <w:lang w:val="en-US" w:eastAsia="es-AR"/>
        </w:rPr>
      </w:pPr>
      <w:r w:rsidRPr="00EB37FA">
        <w:rPr>
          <w:rFonts w:ascii="Helvetica" w:eastAsia="Times New Roman" w:hAnsi="Helvetica" w:cs="Helvetica"/>
          <w:sz w:val="33"/>
          <w:szCs w:val="33"/>
          <w:lang w:val="en-US" w:eastAsia="es-AR"/>
        </w:rPr>
        <w:t>Conditions</w:t>
      </w:r>
    </w:p>
    <w:p w14:paraId="3BCD4566" w14:textId="4ABD90F0" w:rsidR="001C4B12" w:rsidRPr="00EB37FA" w:rsidRDefault="00424929" w:rsidP="001C4B1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sz w:val="20"/>
          <w:szCs w:val="20"/>
          <w:lang w:val="en-US" w:eastAsia="es-AR"/>
        </w:rPr>
      </w:pP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“Documentary” Bas</w:t>
      </w:r>
      <w:r w:rsidR="009D120E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e</w:t>
      </w: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: Irrevocable Letter of Credit opened in your favor or Contract or Purchase Order.</w:t>
      </w:r>
    </w:p>
    <w:p w14:paraId="517FCA13" w14:textId="77777777" w:rsidR="00424929" w:rsidRPr="00EB37FA" w:rsidRDefault="00424929" w:rsidP="001C4B1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sz w:val="20"/>
          <w:szCs w:val="20"/>
          <w:lang w:val="en-US" w:eastAsia="es-AR"/>
        </w:rPr>
      </w:pPr>
    </w:p>
    <w:p w14:paraId="4CEC1F70" w14:textId="790E6CA2" w:rsidR="001C4B12" w:rsidRPr="00EB37FA" w:rsidRDefault="009D120E" w:rsidP="001C4B1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sz w:val="20"/>
          <w:szCs w:val="20"/>
          <w:lang w:val="en-US" w:eastAsia="es-AR"/>
        </w:rPr>
      </w:pP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“</w:t>
      </w:r>
      <w:r w:rsidR="002F7DE4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Export </w:t>
      </w: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Record” Base: Affidavit of Indebtedness</w:t>
      </w:r>
      <w:r w:rsidR="001C4B12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.</w:t>
      </w:r>
    </w:p>
    <w:p w14:paraId="3B1275C8" w14:textId="6BDAEE6D" w:rsidR="00B2351C" w:rsidRPr="00EB37FA" w:rsidRDefault="0011100B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Financia</w:t>
      </w:r>
      <w:r w:rsidR="00087BE2" w:rsidRPr="00EB37FA">
        <w:rPr>
          <w:rFonts w:ascii="Arial" w:eastAsia="Times New Roman" w:hAnsi="Arial" w:cs="Arial"/>
          <w:sz w:val="32"/>
          <w:szCs w:val="32"/>
          <w:lang w:val="en-US" w:eastAsia="es-AR"/>
        </w:rPr>
        <w:t>l</w:t>
      </w: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 xml:space="preserve"> Support</w:t>
      </w:r>
    </w:p>
    <w:p w14:paraId="629751DE" w14:textId="7264C25D" w:rsidR="001C4B12" w:rsidRPr="00EB37FA" w:rsidRDefault="009D120E" w:rsidP="001C4B12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rPr>
          <w:rFonts w:ascii="Helvetica" w:eastAsia="Times New Roman" w:hAnsi="Helvetica" w:cs="Helvetica"/>
          <w:sz w:val="20"/>
          <w:szCs w:val="20"/>
          <w:lang w:val="en-US" w:eastAsia="es-AR"/>
        </w:rPr>
      </w:pP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“Documentary” Base Transactions</w:t>
      </w:r>
      <w:r w:rsidR="001C4B12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”: </w:t>
      </w: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Up to</w:t>
      </w:r>
      <w:r w:rsidR="001C4B12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 90%</w:t>
      </w: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 of</w:t>
      </w:r>
      <w:r w:rsidR="001C4B12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 FOB o</w:t>
      </w: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r equivalent</w:t>
      </w:r>
      <w:r w:rsidR="002F7DE4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 value</w:t>
      </w:r>
      <w:r w:rsidR="001C4B12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.</w:t>
      </w:r>
    </w:p>
    <w:p w14:paraId="74A73481" w14:textId="207E00D3" w:rsidR="002F7DE4" w:rsidRPr="00EB37FA" w:rsidRDefault="009D120E" w:rsidP="00A010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val="en-US" w:eastAsia="es-AR"/>
        </w:rPr>
      </w:pP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“</w:t>
      </w:r>
      <w:r w:rsidR="002F7DE4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Export </w:t>
      </w:r>
      <w:r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 xml:space="preserve">Record” Base Transactions. </w:t>
      </w:r>
      <w:r w:rsidR="002F7DE4" w:rsidRPr="00EB37FA">
        <w:rPr>
          <w:rFonts w:ascii="Helvetica" w:eastAsia="Times New Roman" w:hAnsi="Helvetica" w:cs="Helvetica"/>
          <w:sz w:val="20"/>
          <w:szCs w:val="20"/>
          <w:lang w:val="en-US" w:eastAsia="es-AR"/>
        </w:rPr>
        <w:t>The total amount owed as advances, domestic and foreign pre-export financing, plus the credit requested should not exceed the higher of 75% of annual average exports in the latest 36 months or the exports for the latest 12 months. Minimum amount: USD 200,000 per transaction.</w:t>
      </w:r>
    </w:p>
    <w:p w14:paraId="1E314E93" w14:textId="4B25652C" w:rsidR="00B2351C" w:rsidRPr="00EB37FA" w:rsidRDefault="00B2351C" w:rsidP="002F7D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G</w:t>
      </w:r>
      <w:r w:rsidR="00793D0D" w:rsidRPr="00EB37FA">
        <w:rPr>
          <w:rFonts w:ascii="Arial" w:eastAsia="Times New Roman" w:hAnsi="Arial" w:cs="Arial"/>
          <w:sz w:val="32"/>
          <w:szCs w:val="32"/>
          <w:lang w:val="en-US" w:eastAsia="es-AR"/>
        </w:rPr>
        <w:t>uarantee</w:t>
      </w:r>
    </w:p>
    <w:p w14:paraId="64A0306C" w14:textId="1C6B8C2B" w:rsidR="00B2351C" w:rsidRPr="00EB37FA" w:rsidRDefault="00372846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To the satisfaction of the </w:t>
      </w:r>
      <w:r w:rsidR="0059794F" w:rsidRPr="00EB37FA">
        <w:rPr>
          <w:rFonts w:ascii="Arial" w:eastAsia="Times New Roman" w:hAnsi="Arial" w:cs="Arial"/>
          <w:sz w:val="20"/>
          <w:szCs w:val="20"/>
          <w:lang w:val="en-US" w:eastAsia="es-AR"/>
        </w:rPr>
        <w:t>B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ank. </w:t>
      </w:r>
    </w:p>
    <w:p w14:paraId="706E8E76" w14:textId="772F47FD" w:rsidR="00B2351C" w:rsidRPr="00EB37FA" w:rsidRDefault="00197F32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Insurance</w:t>
      </w:r>
    </w:p>
    <w:p w14:paraId="5C5C4AB0" w14:textId="587C0C48" w:rsidR="00B2351C" w:rsidRPr="00EB37FA" w:rsidRDefault="0059794F" w:rsidP="005979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Individuals shall </w:t>
      </w:r>
      <w:r w:rsidR="0012468A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have life insurance in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favor</w:t>
      </w:r>
      <w:r w:rsidR="0012468A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of BNA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,</w:t>
      </w:r>
      <w:r w:rsidR="0012468A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for the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debt </w:t>
      </w:r>
      <w:r w:rsidR="0012468A" w:rsidRPr="00EB37FA">
        <w:rPr>
          <w:rFonts w:ascii="Arial" w:eastAsia="Times New Roman" w:hAnsi="Arial" w:cs="Arial"/>
          <w:sz w:val="20"/>
          <w:szCs w:val="20"/>
          <w:lang w:val="en-US" w:eastAsia="es-AR"/>
        </w:rPr>
        <w:t>balance.</w:t>
      </w:r>
    </w:p>
    <w:p w14:paraId="5BAA2BA9" w14:textId="160850CA" w:rsidR="00B2351C" w:rsidRPr="00EB37FA" w:rsidRDefault="00B2351C" w:rsidP="0059794F">
      <w:pPr>
        <w:shd w:val="clear" w:color="auto" w:fill="FFFFFF"/>
        <w:spacing w:before="375" w:after="0" w:line="240" w:lineRule="auto"/>
        <w:outlineLvl w:val="1"/>
        <w:rPr>
          <w:rFonts w:ascii="Arial" w:eastAsia="Times New Roman" w:hAnsi="Arial" w:cs="Arial"/>
          <w:sz w:val="32"/>
          <w:szCs w:val="32"/>
          <w:lang w:val="en-US" w:eastAsia="es-AR"/>
        </w:rPr>
      </w:pPr>
      <w:r w:rsidRPr="00EB37FA">
        <w:rPr>
          <w:rFonts w:ascii="Arial" w:eastAsia="Times New Roman" w:hAnsi="Arial" w:cs="Arial"/>
          <w:sz w:val="32"/>
          <w:szCs w:val="32"/>
          <w:lang w:val="en-US" w:eastAsia="es-AR"/>
        </w:rPr>
        <w:t>Requi</w:t>
      </w:r>
      <w:r w:rsidR="003F3B16" w:rsidRPr="00EB37FA">
        <w:rPr>
          <w:rFonts w:ascii="Arial" w:eastAsia="Times New Roman" w:hAnsi="Arial" w:cs="Arial"/>
          <w:sz w:val="32"/>
          <w:szCs w:val="32"/>
          <w:lang w:val="en-US" w:eastAsia="es-AR"/>
        </w:rPr>
        <w:t xml:space="preserve">rements: </w:t>
      </w:r>
    </w:p>
    <w:p w14:paraId="013249FC" w14:textId="13AFA4E5" w:rsidR="00E9070D" w:rsidRPr="00EB37FA" w:rsidRDefault="0059794F" w:rsidP="0059794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outlineLvl w:val="1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A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>n affidavit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must be submitted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stating that support obtained from other financial institutions for exports financed by BNA does not exceed, in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the 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aggregate, 90 % of the FOB value of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exports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and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that no 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additional export financing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shall be obtained 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>exceed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ing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, in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the 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aggregate, 90% of the FOB value of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exports</w:t>
      </w:r>
      <w:r w:rsidR="00DD71D1" w:rsidRPr="00EB37FA">
        <w:rPr>
          <w:rFonts w:ascii="Arial" w:eastAsia="Times New Roman" w:hAnsi="Arial" w:cs="Arial"/>
          <w:sz w:val="20"/>
          <w:szCs w:val="20"/>
          <w:lang w:val="en-US" w:eastAsia="es-AR"/>
        </w:rPr>
        <w:t>.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This provision covers both pre-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export </w:t>
      </w:r>
      <w:r w:rsidR="00E9070D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financing and advance export collections. </w:t>
      </w:r>
    </w:p>
    <w:p w14:paraId="014CE759" w14:textId="62A1E02F" w:rsidR="00E9070D" w:rsidRPr="00EB37FA" w:rsidRDefault="00E9070D" w:rsidP="0059794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outlineLvl w:val="1"/>
        <w:rPr>
          <w:rFonts w:ascii="Arial" w:eastAsia="Times New Roman" w:hAnsi="Arial" w:cs="Arial"/>
          <w:sz w:val="20"/>
          <w:szCs w:val="20"/>
          <w:lang w:val="en-US" w:eastAsia="es-AR"/>
        </w:rPr>
      </w:pP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To </w:t>
      </w:r>
      <w:r w:rsidR="0059794F" w:rsidRPr="00EB37FA">
        <w:rPr>
          <w:rFonts w:ascii="Arial" w:eastAsia="Times New Roman" w:hAnsi="Arial" w:cs="Arial"/>
          <w:sz w:val="20"/>
          <w:szCs w:val="20"/>
          <w:lang w:val="en-US" w:eastAsia="es-AR"/>
        </w:rPr>
        <w:t>perform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 through the Bank all banking and exchange </w:t>
      </w:r>
      <w:r w:rsidR="00D76A02" w:rsidRPr="00EB37FA">
        <w:rPr>
          <w:rFonts w:ascii="Arial" w:eastAsia="Times New Roman" w:hAnsi="Arial" w:cs="Arial"/>
          <w:sz w:val="20"/>
          <w:szCs w:val="20"/>
          <w:lang w:val="en-US" w:eastAsia="es-AR"/>
        </w:rPr>
        <w:t>transac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tions corresponding to future shipments </w:t>
      </w:r>
      <w:r w:rsidR="006827A4" w:rsidRPr="00EB37FA">
        <w:rPr>
          <w:rFonts w:ascii="Arial" w:eastAsia="Times New Roman" w:hAnsi="Arial" w:cs="Arial"/>
          <w:sz w:val="20"/>
          <w:szCs w:val="20"/>
          <w:lang w:val="en-US" w:eastAsia="es-AR"/>
        </w:rPr>
        <w:t xml:space="preserve">subject to </w:t>
      </w:r>
      <w:r w:rsidRPr="00EB37FA">
        <w:rPr>
          <w:rFonts w:ascii="Arial" w:eastAsia="Times New Roman" w:hAnsi="Arial" w:cs="Arial"/>
          <w:sz w:val="20"/>
          <w:szCs w:val="20"/>
          <w:lang w:val="en-US" w:eastAsia="es-AR"/>
        </w:rPr>
        <w:t>credit assistance.</w:t>
      </w:r>
    </w:p>
    <w:p w14:paraId="17C9E790" w14:textId="77777777" w:rsidR="00905442" w:rsidRPr="001C4B12" w:rsidRDefault="00905442" w:rsidP="0059794F">
      <w:pPr>
        <w:jc w:val="both"/>
        <w:rPr>
          <w:color w:val="000000" w:themeColor="text1"/>
          <w:lang w:val="en-US"/>
        </w:rPr>
      </w:pPr>
    </w:p>
    <w:sectPr w:rsidR="00905442" w:rsidRPr="001C4B12" w:rsidSect="00296CD9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17A"/>
    <w:multiLevelType w:val="hybridMultilevel"/>
    <w:tmpl w:val="D44031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FA2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A77"/>
    <w:multiLevelType w:val="hybridMultilevel"/>
    <w:tmpl w:val="3ABA71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62974"/>
    <w:multiLevelType w:val="multilevel"/>
    <w:tmpl w:val="15B8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B1A20"/>
    <w:multiLevelType w:val="multilevel"/>
    <w:tmpl w:val="C50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135ED"/>
    <w:multiLevelType w:val="multilevel"/>
    <w:tmpl w:val="1CDC77D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47AC5"/>
    <w:multiLevelType w:val="hybridMultilevel"/>
    <w:tmpl w:val="65FA8A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6527">
    <w:abstractNumId w:val="4"/>
  </w:num>
  <w:num w:numId="2" w16cid:durableId="1680499063">
    <w:abstractNumId w:val="2"/>
  </w:num>
  <w:num w:numId="3" w16cid:durableId="2141026781">
    <w:abstractNumId w:val="5"/>
  </w:num>
  <w:num w:numId="4" w16cid:durableId="1584990800">
    <w:abstractNumId w:val="1"/>
  </w:num>
  <w:num w:numId="5" w16cid:durableId="113670272">
    <w:abstractNumId w:val="0"/>
  </w:num>
  <w:num w:numId="6" w16cid:durableId="191412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C"/>
    <w:rsid w:val="0003722D"/>
    <w:rsid w:val="000816F8"/>
    <w:rsid w:val="00087BE2"/>
    <w:rsid w:val="0011100B"/>
    <w:rsid w:val="0012468A"/>
    <w:rsid w:val="001812BA"/>
    <w:rsid w:val="00191439"/>
    <w:rsid w:val="00197F32"/>
    <w:rsid w:val="001B4531"/>
    <w:rsid w:val="001C4B12"/>
    <w:rsid w:val="0021017B"/>
    <w:rsid w:val="00295E6E"/>
    <w:rsid w:val="00296CD9"/>
    <w:rsid w:val="002A4E37"/>
    <w:rsid w:val="002B1D1C"/>
    <w:rsid w:val="002E05F7"/>
    <w:rsid w:val="002F7DE4"/>
    <w:rsid w:val="00372846"/>
    <w:rsid w:val="003D76CA"/>
    <w:rsid w:val="003F3B16"/>
    <w:rsid w:val="00424929"/>
    <w:rsid w:val="00457D30"/>
    <w:rsid w:val="004926D7"/>
    <w:rsid w:val="004B2BEF"/>
    <w:rsid w:val="0059794F"/>
    <w:rsid w:val="005C556E"/>
    <w:rsid w:val="006029FD"/>
    <w:rsid w:val="00646DAC"/>
    <w:rsid w:val="00657517"/>
    <w:rsid w:val="006827A4"/>
    <w:rsid w:val="006F2FC5"/>
    <w:rsid w:val="00742D1B"/>
    <w:rsid w:val="00793D0D"/>
    <w:rsid w:val="007E278B"/>
    <w:rsid w:val="007F072D"/>
    <w:rsid w:val="00905442"/>
    <w:rsid w:val="00962620"/>
    <w:rsid w:val="009D120E"/>
    <w:rsid w:val="00A010BD"/>
    <w:rsid w:val="00A77332"/>
    <w:rsid w:val="00AE19E4"/>
    <w:rsid w:val="00B2351C"/>
    <w:rsid w:val="00CF36B1"/>
    <w:rsid w:val="00D76A02"/>
    <w:rsid w:val="00DD71D1"/>
    <w:rsid w:val="00E9070D"/>
    <w:rsid w:val="00EB37FA"/>
    <w:rsid w:val="00FB394A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F894"/>
  <w15:chartTrackingRefBased/>
  <w15:docId w15:val="{0226DB6F-A836-4348-8959-ED48C80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23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B23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51C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2351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lead">
    <w:name w:val="lead"/>
    <w:basedOn w:val="Normal"/>
    <w:rsid w:val="00B2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2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1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Lorenzo,Susana</dc:creator>
  <cp:keywords/>
  <dc:description/>
  <cp:lastModifiedBy>Gonzalo Exequiel Fusaro</cp:lastModifiedBy>
  <cp:revision>2</cp:revision>
  <cp:lastPrinted>2023-06-21T16:29:00Z</cp:lastPrinted>
  <dcterms:created xsi:type="dcterms:W3CDTF">2024-10-22T18:36:00Z</dcterms:created>
  <dcterms:modified xsi:type="dcterms:W3CDTF">2024-10-22T18:36:00Z</dcterms:modified>
</cp:coreProperties>
</file>